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10" w:rsidRPr="00AD4310" w:rsidRDefault="004136C7" w:rsidP="00AD4310">
      <w:pPr>
        <w:jc w:val="right"/>
        <w:rPr>
          <w:b/>
          <w:color w:val="002060"/>
          <w:sz w:val="28"/>
          <w:szCs w:val="28"/>
        </w:rPr>
      </w:pPr>
      <w:r>
        <w:t>       </w:t>
      </w:r>
      <w:r w:rsidR="00AD4310" w:rsidRPr="00AD4310">
        <w:rPr>
          <w:b/>
          <w:color w:val="002060"/>
          <w:sz w:val="28"/>
          <w:szCs w:val="28"/>
        </w:rPr>
        <w:t>Приложение 1.</w:t>
      </w:r>
    </w:p>
    <w:p w:rsidR="00AD4310" w:rsidRDefault="00AD4310" w:rsidP="00AD4310">
      <w:pPr>
        <w:jc w:val="center"/>
        <w:rPr>
          <w:b/>
          <w:color w:val="002060"/>
          <w:sz w:val="28"/>
          <w:szCs w:val="28"/>
        </w:rPr>
      </w:pPr>
    </w:p>
    <w:p w:rsidR="00F82146" w:rsidRDefault="00AD4310" w:rsidP="00AD4310">
      <w:pPr>
        <w:jc w:val="center"/>
        <w:rPr>
          <w:b/>
          <w:color w:val="002060"/>
          <w:sz w:val="28"/>
          <w:szCs w:val="28"/>
        </w:rPr>
      </w:pPr>
      <w:r w:rsidRPr="00AD4310">
        <w:rPr>
          <w:b/>
          <w:color w:val="002060"/>
          <w:sz w:val="28"/>
          <w:szCs w:val="28"/>
        </w:rPr>
        <w:t>Формы отбора детей и их содержание по реализуем</w:t>
      </w:r>
      <w:r>
        <w:rPr>
          <w:b/>
          <w:color w:val="002060"/>
          <w:sz w:val="28"/>
          <w:szCs w:val="28"/>
        </w:rPr>
        <w:t>ым</w:t>
      </w:r>
      <w:r w:rsidRPr="00AD4310">
        <w:rPr>
          <w:b/>
          <w:color w:val="002060"/>
          <w:sz w:val="28"/>
          <w:szCs w:val="28"/>
        </w:rPr>
        <w:t xml:space="preserve"> дополнительн</w:t>
      </w:r>
      <w:r>
        <w:rPr>
          <w:b/>
          <w:color w:val="002060"/>
          <w:sz w:val="28"/>
          <w:szCs w:val="28"/>
        </w:rPr>
        <w:t>ым</w:t>
      </w:r>
      <w:r w:rsidRPr="00AD4310">
        <w:rPr>
          <w:b/>
          <w:color w:val="002060"/>
          <w:sz w:val="28"/>
          <w:szCs w:val="28"/>
        </w:rPr>
        <w:t xml:space="preserve"> предпрофессиональн</w:t>
      </w:r>
      <w:r>
        <w:rPr>
          <w:b/>
          <w:color w:val="002060"/>
          <w:sz w:val="28"/>
          <w:szCs w:val="28"/>
        </w:rPr>
        <w:t>ым</w:t>
      </w:r>
      <w:r w:rsidRPr="00AD4310">
        <w:rPr>
          <w:b/>
          <w:color w:val="002060"/>
          <w:sz w:val="28"/>
          <w:szCs w:val="28"/>
        </w:rPr>
        <w:t xml:space="preserve"> общеобразовательн</w:t>
      </w:r>
      <w:r>
        <w:rPr>
          <w:b/>
          <w:color w:val="002060"/>
          <w:sz w:val="28"/>
          <w:szCs w:val="28"/>
        </w:rPr>
        <w:t>ым</w:t>
      </w:r>
      <w:r w:rsidRPr="00AD4310">
        <w:rPr>
          <w:b/>
          <w:color w:val="002060"/>
          <w:sz w:val="28"/>
          <w:szCs w:val="28"/>
        </w:rPr>
        <w:t xml:space="preserve"> программ</w:t>
      </w:r>
      <w:r>
        <w:rPr>
          <w:b/>
          <w:color w:val="002060"/>
          <w:sz w:val="28"/>
          <w:szCs w:val="28"/>
        </w:rPr>
        <w:t>ам</w:t>
      </w:r>
      <w:r w:rsidRPr="00AD4310">
        <w:rPr>
          <w:b/>
          <w:color w:val="002060"/>
          <w:sz w:val="28"/>
          <w:szCs w:val="28"/>
        </w:rPr>
        <w:t xml:space="preserve"> в области музыкального искусства. Требования, предъявляемые к уровню творческих способностей. Система оценок.</w:t>
      </w:r>
      <w:r w:rsidR="00F82146">
        <w:rPr>
          <w:b/>
          <w:color w:val="002060"/>
          <w:sz w:val="28"/>
          <w:szCs w:val="28"/>
        </w:rPr>
        <w:t xml:space="preserve"> </w:t>
      </w:r>
    </w:p>
    <w:p w:rsidR="00AD4310" w:rsidRDefault="00AD4310" w:rsidP="00AD4310">
      <w:pPr>
        <w:jc w:val="center"/>
        <w:rPr>
          <w:b/>
          <w:color w:val="002060"/>
          <w:sz w:val="32"/>
          <w:szCs w:val="32"/>
        </w:rPr>
      </w:pPr>
    </w:p>
    <w:p w:rsidR="00AD4310" w:rsidRDefault="00AD4310" w:rsidP="00AD4310">
      <w:pPr>
        <w:jc w:val="both"/>
        <w:rPr>
          <w:b/>
          <w:sz w:val="28"/>
          <w:szCs w:val="28"/>
        </w:rPr>
      </w:pPr>
    </w:p>
    <w:p w:rsidR="00AD4310" w:rsidRDefault="00AD4310" w:rsidP="00AD43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отбора - </w:t>
      </w:r>
      <w:r w:rsidRPr="00E71C45">
        <w:rPr>
          <w:sz w:val="28"/>
          <w:szCs w:val="28"/>
        </w:rPr>
        <w:t>прослушивание и собеседование.</w:t>
      </w:r>
    </w:p>
    <w:p w:rsidR="00AD4310" w:rsidRDefault="00AD4310" w:rsidP="00AD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Цель: определение наличия и уровня музыкальных способностей детей, а также некоторых индивидуальных качеств (интеллектуальное развитие, эмоциональная отзывчивость, исполнительские данные, физические данные, артистизм и т.д.).</w:t>
      </w:r>
    </w:p>
    <w:p w:rsidR="00AD4310" w:rsidRDefault="00AD4310" w:rsidP="00AD4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творческим способностям:</w:t>
      </w:r>
    </w:p>
    <w:p w:rsidR="00AD4310" w:rsidRPr="001F1F68" w:rsidRDefault="00AD4310" w:rsidP="001F1F68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F68">
        <w:rPr>
          <w:rFonts w:ascii="Times New Roman" w:hAnsi="Times New Roman" w:cs="Times New Roman"/>
          <w:sz w:val="28"/>
          <w:szCs w:val="28"/>
        </w:rPr>
        <w:t>Музыкальные способности:</w:t>
      </w:r>
    </w:p>
    <w:p w:rsidR="00AD4310" w:rsidRPr="00E71C45" w:rsidRDefault="00AD4310" w:rsidP="00AD4310">
      <w:pPr>
        <w:ind w:firstLine="426"/>
        <w:jc w:val="both"/>
        <w:rPr>
          <w:sz w:val="28"/>
          <w:szCs w:val="28"/>
        </w:rPr>
      </w:pPr>
      <w:r w:rsidRPr="00E71C45">
        <w:rPr>
          <w:sz w:val="28"/>
          <w:szCs w:val="28"/>
        </w:rPr>
        <w:t xml:space="preserve">- </w:t>
      </w:r>
      <w:r>
        <w:rPr>
          <w:sz w:val="28"/>
          <w:szCs w:val="28"/>
        </w:rPr>
        <w:t>х</w:t>
      </w:r>
      <w:r w:rsidRPr="00E71C45">
        <w:rPr>
          <w:sz w:val="28"/>
          <w:szCs w:val="28"/>
        </w:rPr>
        <w:t>орошо развитый музыкальный слух (интонирование)</w:t>
      </w:r>
      <w:r>
        <w:rPr>
          <w:sz w:val="28"/>
          <w:szCs w:val="28"/>
        </w:rPr>
        <w:t>;</w:t>
      </w:r>
    </w:p>
    <w:p w:rsidR="00AD4310" w:rsidRPr="00E71C45" w:rsidRDefault="00AD4310" w:rsidP="00AD43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E71C45">
        <w:rPr>
          <w:sz w:val="28"/>
          <w:szCs w:val="28"/>
        </w:rPr>
        <w:t>увство музыкального ритма</w:t>
      </w:r>
      <w:r>
        <w:rPr>
          <w:sz w:val="28"/>
          <w:szCs w:val="28"/>
        </w:rPr>
        <w:t>;</w:t>
      </w:r>
    </w:p>
    <w:p w:rsidR="00AD4310" w:rsidRPr="00E71C45" w:rsidRDefault="00AD4310" w:rsidP="00AD43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E71C45">
        <w:rPr>
          <w:sz w:val="28"/>
          <w:szCs w:val="28"/>
        </w:rPr>
        <w:t>узыкальная память</w:t>
      </w:r>
      <w:r>
        <w:rPr>
          <w:sz w:val="28"/>
          <w:szCs w:val="28"/>
        </w:rPr>
        <w:t>.</w:t>
      </w:r>
    </w:p>
    <w:p w:rsidR="00AD4310" w:rsidRDefault="00AD4310" w:rsidP="00AD4310">
      <w:pPr>
        <w:pStyle w:val="a8"/>
        <w:spacing w:after="0" w:line="240" w:lineRule="auto"/>
        <w:ind w:left="1155"/>
        <w:jc w:val="both"/>
        <w:rPr>
          <w:rFonts w:ascii="Times New Roman" w:hAnsi="Times New Roman" w:cs="Times New Roman"/>
          <w:sz w:val="28"/>
          <w:szCs w:val="28"/>
        </w:rPr>
      </w:pPr>
    </w:p>
    <w:p w:rsidR="00AD4310" w:rsidRPr="00E71C45" w:rsidRDefault="00AD4310" w:rsidP="001F1F68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общее интеллектуальное</w:t>
      </w:r>
      <w:r w:rsidRPr="00E71C45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AD4310" w:rsidRDefault="00AD4310" w:rsidP="00AD4310">
      <w:pPr>
        <w:pStyle w:val="a8"/>
        <w:tabs>
          <w:tab w:val="left" w:pos="1134"/>
        </w:tabs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310" w:rsidRDefault="00AD4310" w:rsidP="001F1F68">
      <w:pPr>
        <w:pStyle w:val="a8"/>
        <w:numPr>
          <w:ilvl w:val="0"/>
          <w:numId w:val="15"/>
        </w:numPr>
        <w:tabs>
          <w:tab w:val="left" w:pos="113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45">
        <w:rPr>
          <w:rFonts w:ascii="Times New Roman" w:hAnsi="Times New Roman" w:cs="Times New Roman"/>
          <w:sz w:val="28"/>
          <w:szCs w:val="28"/>
        </w:rPr>
        <w:t>Предрасположенность к занятиям искусством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(творческая фантазия, эмоциональная отзывчивость, артистизм).</w:t>
      </w:r>
    </w:p>
    <w:p w:rsidR="00AD4310" w:rsidRDefault="00AD4310" w:rsidP="00AD4310">
      <w:pPr>
        <w:pStyle w:val="a8"/>
        <w:tabs>
          <w:tab w:val="left" w:pos="1134"/>
        </w:tabs>
        <w:spacing w:before="24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D4310" w:rsidRPr="00E71C45" w:rsidRDefault="00AD4310" w:rsidP="001F1F68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45">
        <w:rPr>
          <w:rFonts w:ascii="Times New Roman" w:hAnsi="Times New Roman" w:cs="Times New Roman"/>
          <w:sz w:val="28"/>
          <w:szCs w:val="28"/>
        </w:rPr>
        <w:t>Исполнительские данные:</w:t>
      </w:r>
    </w:p>
    <w:p w:rsidR="00AD4310" w:rsidRPr="00E71C45" w:rsidRDefault="00AD4310" w:rsidP="00AD4310">
      <w:pPr>
        <w:tabs>
          <w:tab w:val="left" w:pos="1134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1C45">
        <w:rPr>
          <w:sz w:val="28"/>
          <w:szCs w:val="28"/>
        </w:rPr>
        <w:t>- физически здоровые руки;</w:t>
      </w:r>
    </w:p>
    <w:p w:rsidR="00AD4310" w:rsidRPr="00E71C45" w:rsidRDefault="00AD4310" w:rsidP="00AD4310">
      <w:pPr>
        <w:tabs>
          <w:tab w:val="left" w:pos="1134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1C45">
        <w:rPr>
          <w:sz w:val="28"/>
          <w:szCs w:val="28"/>
        </w:rPr>
        <w:t>- быстрота двигательных реакций;</w:t>
      </w:r>
    </w:p>
    <w:p w:rsidR="00AD4310" w:rsidRPr="00E71C45" w:rsidRDefault="00AD4310" w:rsidP="00AD431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1C45">
        <w:rPr>
          <w:sz w:val="28"/>
          <w:szCs w:val="28"/>
        </w:rPr>
        <w:t>- природная гибкость мышц;</w:t>
      </w:r>
    </w:p>
    <w:p w:rsidR="00AD4310" w:rsidRPr="00E71C45" w:rsidRDefault="00AD4310" w:rsidP="00AD4310">
      <w:pPr>
        <w:tabs>
          <w:tab w:val="left" w:pos="1134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1C45">
        <w:rPr>
          <w:sz w:val="28"/>
          <w:szCs w:val="28"/>
        </w:rPr>
        <w:t>-  развитая координация движений.</w:t>
      </w:r>
    </w:p>
    <w:p w:rsidR="00AD4310" w:rsidRDefault="00AD4310" w:rsidP="00AD4310">
      <w:pPr>
        <w:pStyle w:val="a8"/>
        <w:spacing w:after="0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310" w:rsidRPr="00E71C45" w:rsidRDefault="00AD4310" w:rsidP="00AD4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вступительного прослушивания:</w:t>
      </w:r>
    </w:p>
    <w:p w:rsidR="00AD4310" w:rsidRDefault="00AD4310" w:rsidP="00AD4310">
      <w:pPr>
        <w:pStyle w:val="a8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для определения музыкально-эстетических ориентаций ребёнка, определения уровня общего развития поступающего, круга его интересов.</w:t>
      </w:r>
    </w:p>
    <w:p w:rsidR="00AD4310" w:rsidRDefault="00AD4310" w:rsidP="00AD4310">
      <w:pPr>
        <w:pStyle w:val="a8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71C45">
        <w:rPr>
          <w:rFonts w:ascii="Times New Roman" w:hAnsi="Times New Roman" w:cs="Times New Roman"/>
          <w:sz w:val="28"/>
          <w:szCs w:val="28"/>
        </w:rPr>
        <w:t>Проверка музыкального слуха:</w:t>
      </w:r>
    </w:p>
    <w:p w:rsidR="00AD4310" w:rsidRPr="00E71C45" w:rsidRDefault="00AD4310" w:rsidP="00AD4310">
      <w:pPr>
        <w:pStyle w:val="a8"/>
        <w:spacing w:before="24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1C45">
        <w:rPr>
          <w:rFonts w:ascii="Times New Roman" w:hAnsi="Times New Roman" w:cs="Times New Roman"/>
          <w:sz w:val="28"/>
          <w:szCs w:val="28"/>
        </w:rPr>
        <w:t>- спеть знакомую</w:t>
      </w:r>
      <w:r>
        <w:rPr>
          <w:rFonts w:ascii="Times New Roman" w:hAnsi="Times New Roman" w:cs="Times New Roman"/>
          <w:sz w:val="28"/>
          <w:szCs w:val="28"/>
        </w:rPr>
        <w:t>(подготовленную)</w:t>
      </w:r>
      <w:r w:rsidRPr="00E71C45">
        <w:rPr>
          <w:rFonts w:ascii="Times New Roman" w:hAnsi="Times New Roman" w:cs="Times New Roman"/>
          <w:sz w:val="28"/>
          <w:szCs w:val="28"/>
        </w:rPr>
        <w:t xml:space="preserve"> песню со словами;</w:t>
      </w:r>
    </w:p>
    <w:p w:rsidR="00AD4310" w:rsidRDefault="00AD4310" w:rsidP="00AD4310">
      <w:pPr>
        <w:pStyle w:val="a8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(спеть на любой слог) звук, сыгранный на фортепиано;</w:t>
      </w:r>
    </w:p>
    <w:p w:rsidR="00AD4310" w:rsidRDefault="00AD4310" w:rsidP="00AD4310">
      <w:pPr>
        <w:pStyle w:val="a8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повторить голосом небольшую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сыгранную на фортепиано;</w:t>
      </w:r>
    </w:p>
    <w:p w:rsidR="00AD4310" w:rsidRDefault="00AD4310" w:rsidP="00AD4310">
      <w:pPr>
        <w:pStyle w:val="a8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послушать и запомнить сыгранный на фортепиано звук, а затем найти его на клавиатуре;</w:t>
      </w:r>
    </w:p>
    <w:p w:rsidR="00AD4310" w:rsidRDefault="00AD4310" w:rsidP="00AD4310">
      <w:pPr>
        <w:pStyle w:val="a8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угадать (не смотря на клавиатуру) количество звуков, сыгранных педагогом.</w:t>
      </w:r>
    </w:p>
    <w:p w:rsidR="00AD4310" w:rsidRDefault="00AD4310" w:rsidP="00AD4310">
      <w:pPr>
        <w:pStyle w:val="a8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музыкального ритма и памяти:</w:t>
      </w:r>
    </w:p>
    <w:p w:rsidR="00AD4310" w:rsidRDefault="00AD4310" w:rsidP="00AD4310">
      <w:pPr>
        <w:pStyle w:val="a8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(прохлопать, простучать) простейшие ритмические рисунки, заданные педагогом;</w:t>
      </w:r>
    </w:p>
    <w:p w:rsidR="00AD4310" w:rsidRDefault="00AD4310" w:rsidP="00AD4310">
      <w:pPr>
        <w:pStyle w:val="a8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послушать небольшую музыкальную фразу, исполненную на инструменте и воспроизвести ее музыкальный ритм, хлопая в ладоши.</w:t>
      </w:r>
    </w:p>
    <w:p w:rsidR="00AD4310" w:rsidRDefault="00AD4310" w:rsidP="00AD4310">
      <w:pPr>
        <w:pStyle w:val="a8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эмоциональной отзывчивости и артистизма:</w:t>
      </w:r>
    </w:p>
    <w:p w:rsidR="00AD4310" w:rsidRDefault="00AD4310" w:rsidP="00AD4310">
      <w:pPr>
        <w:pStyle w:val="a8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прочитать стихотворение объемом в 3-4 четверостишия;</w:t>
      </w:r>
    </w:p>
    <w:p w:rsidR="00AD4310" w:rsidRDefault="00AD4310" w:rsidP="00AD4310">
      <w:pPr>
        <w:pStyle w:val="a8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прослушать 1-2 музыкальных отрывка и определить настроение и образы музыки.</w:t>
      </w:r>
    </w:p>
    <w:p w:rsidR="00AD4310" w:rsidRDefault="00AD4310" w:rsidP="00AD4310">
      <w:pPr>
        <w:pStyle w:val="a8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физических исполнительских данных:</w:t>
      </w:r>
    </w:p>
    <w:p w:rsidR="00AD4310" w:rsidRDefault="00AD4310" w:rsidP="00AD4310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предложенную пальчиковую игру или несколько несложных упражнений, используемых для формирования </w:t>
      </w:r>
      <w:r w:rsidR="00537F09">
        <w:rPr>
          <w:rFonts w:ascii="Times New Roman" w:hAnsi="Times New Roman" w:cs="Times New Roman"/>
          <w:sz w:val="28"/>
          <w:szCs w:val="28"/>
        </w:rPr>
        <w:t>исполнительского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:rsidR="00AD4310" w:rsidRDefault="00AD4310" w:rsidP="00AD4310">
      <w:pPr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6. Дополнительный балл: детям, поступающим с предварительной подготовкой необходимо исполнить 1-2 пьесы сольно, либо в ансамбле с преподавателем.</w:t>
      </w:r>
    </w:p>
    <w:p w:rsidR="00AD4310" w:rsidRDefault="00AD4310" w:rsidP="00AD4310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и критерии оценок:</w:t>
      </w:r>
    </w:p>
    <w:p w:rsidR="00AD4310" w:rsidRDefault="00AD4310" w:rsidP="00AD4310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Оценки выставляются по 5-балльной системе, дифференцированно по каждому разделу проверки данных (слух, ритм, память и т.д.), а также за исполнение программы на </w:t>
      </w:r>
      <w:r w:rsidR="00D00D28">
        <w:rPr>
          <w:sz w:val="28"/>
          <w:szCs w:val="28"/>
        </w:rPr>
        <w:t xml:space="preserve">музыкальном </w:t>
      </w:r>
      <w:r>
        <w:rPr>
          <w:sz w:val="28"/>
          <w:szCs w:val="28"/>
        </w:rPr>
        <w:t>инструменте (для детей с подготовкой). Поступающие, получившие по 1-5 разделам вступительных испытаний 15 баллов и ниже, выбывают из конкурса.</w:t>
      </w:r>
    </w:p>
    <w:p w:rsidR="00AD4310" w:rsidRDefault="00AD4310" w:rsidP="00AD4310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5 баллов</w:t>
      </w:r>
      <w:r>
        <w:rPr>
          <w:sz w:val="28"/>
          <w:szCs w:val="28"/>
        </w:rPr>
        <w:t xml:space="preserve"> - чистое интонирование; музыкальность, артистичность исполнения приготовленной ребёнком песни (пьес на инструменте); точность воспроизведения заданного звука и ритмического рисунка; выразительное чтение стихотворения; эмоциональная отзывчивость на прослушанные музыкальные отрывки, определение настроения и образа музыкального фрагмента; приспособленность игрового аппарата ребёнка к инструменту (развитость плечевого пояса, гибкость рук, крепость пальцев); хорошая коммуникабельность; высокий уровень общего развития.</w:t>
      </w:r>
    </w:p>
    <w:p w:rsidR="00AD4310" w:rsidRDefault="00AD4310" w:rsidP="00AD4310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4 балла</w:t>
      </w:r>
      <w:r>
        <w:rPr>
          <w:sz w:val="28"/>
          <w:szCs w:val="28"/>
        </w:rPr>
        <w:t xml:space="preserve"> - уверенное воспроизведение мелодической линии, небольшие интонационные и ритмические погрешности в исполнении приготовленной ребёнком песни; стабильное исполнение пьес на </w:t>
      </w:r>
      <w:r w:rsidR="00537F09">
        <w:rPr>
          <w:sz w:val="28"/>
          <w:szCs w:val="28"/>
        </w:rPr>
        <w:t>музыкальном инструменте</w:t>
      </w:r>
      <w:r>
        <w:rPr>
          <w:sz w:val="28"/>
          <w:szCs w:val="28"/>
        </w:rPr>
        <w:t xml:space="preserve"> (для детей с подготовкой); воспроизведение заданного звука со 2-3 попытки; 80%-е воспроизведение заданного ритмического рисунка; маловыразительное, но уверенное чтение стихотворения; определение  настроения и художественного образа услышанного музыкального фрагмента со 2-3 попытки; 80%-я приспособленность игрового аппарата ребёнка к </w:t>
      </w:r>
      <w:r>
        <w:rPr>
          <w:sz w:val="28"/>
          <w:szCs w:val="28"/>
        </w:rPr>
        <w:lastRenderedPageBreak/>
        <w:t>инструменту; хорошая коммуникабельность, высокий уровень общего развития.</w:t>
      </w:r>
    </w:p>
    <w:p w:rsidR="00AD4310" w:rsidRDefault="00AD4310" w:rsidP="00AD4310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3 балла</w:t>
      </w:r>
      <w:r>
        <w:rPr>
          <w:sz w:val="28"/>
          <w:szCs w:val="28"/>
        </w:rPr>
        <w:t xml:space="preserve"> - небольшие отклонения в мелодической линии, интонационная и ритмическая неточность исполнения приготовленной ребёнком песни; невыразительное, с ритмическими неточностями, но относительно стабильное исполнение пьес на </w:t>
      </w:r>
      <w:r w:rsidR="00537F09">
        <w:rPr>
          <w:sz w:val="28"/>
          <w:szCs w:val="28"/>
        </w:rPr>
        <w:t>музыкальном инструменте</w:t>
      </w:r>
      <w:r>
        <w:rPr>
          <w:sz w:val="28"/>
          <w:szCs w:val="28"/>
        </w:rPr>
        <w:t xml:space="preserve"> (для детей с подготовкой); воспроизведение заданного звука с 5-6 попытки; 70%-е воспроизведение заданного ритмического рисунка; невыразительное, но уверенное чтение стихотворения; определение  настроения и художественного образа услышанного музыкального фрагмента с 4-5 попытки; 70%-я приспособленность игрового аппарата ребёнка к инструменту, средняя коммуникабельность, средний уровень общего развития.</w:t>
      </w:r>
    </w:p>
    <w:p w:rsidR="00AD4310" w:rsidRDefault="00AD4310" w:rsidP="00AD4310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 - ребёнок не интонирует, не чувствует движения мелодии, ритмический рисунок приготовленной песни полностью искажён; не может воспроизвести заданный звук с множества попыток; не может воспроизвести элементарный ритмический рисунок; не может от начала до конца прочитать несложное четверостишие; не может определить настроение и художественный образ услышанного музыкального фрагмента; игровой аппарат ребёнка не приспособлен к инструменту, низкий уровень коммуникабельности и общего развития ребёнка.</w:t>
      </w:r>
    </w:p>
    <w:p w:rsidR="00AD4310" w:rsidRDefault="00AD4310" w:rsidP="00AD4310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- ребёнок отказывается от предложенных творческих заданий.</w:t>
      </w:r>
    </w:p>
    <w:p w:rsidR="00F82146" w:rsidRDefault="00AD4310" w:rsidP="00AD43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902" w:rsidRDefault="003F6902" w:rsidP="003F690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67C6F" w:rsidRDefault="00667C6F">
      <w:pPr>
        <w:spacing w:after="160" w:line="259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br w:type="page"/>
      </w:r>
    </w:p>
    <w:p w:rsidR="00667C6F" w:rsidRPr="00AD4310" w:rsidRDefault="00667C6F" w:rsidP="00667C6F">
      <w:pPr>
        <w:jc w:val="right"/>
        <w:rPr>
          <w:b/>
          <w:color w:val="002060"/>
          <w:sz w:val="28"/>
          <w:szCs w:val="28"/>
        </w:rPr>
      </w:pPr>
      <w:r w:rsidRPr="00AD4310">
        <w:rPr>
          <w:b/>
          <w:color w:val="002060"/>
          <w:sz w:val="28"/>
          <w:szCs w:val="28"/>
        </w:rPr>
        <w:lastRenderedPageBreak/>
        <w:t xml:space="preserve">Приложение </w:t>
      </w:r>
      <w:r>
        <w:rPr>
          <w:b/>
          <w:color w:val="002060"/>
          <w:sz w:val="28"/>
          <w:szCs w:val="28"/>
        </w:rPr>
        <w:t>2</w:t>
      </w:r>
      <w:r w:rsidRPr="00AD4310">
        <w:rPr>
          <w:b/>
          <w:color w:val="002060"/>
          <w:sz w:val="28"/>
          <w:szCs w:val="28"/>
        </w:rPr>
        <w:t>.</w:t>
      </w:r>
    </w:p>
    <w:p w:rsidR="00667C6F" w:rsidRDefault="00667C6F" w:rsidP="00667C6F">
      <w:pPr>
        <w:jc w:val="center"/>
        <w:rPr>
          <w:b/>
          <w:color w:val="002060"/>
          <w:sz w:val="28"/>
          <w:szCs w:val="28"/>
        </w:rPr>
      </w:pPr>
    </w:p>
    <w:p w:rsidR="00667C6F" w:rsidRDefault="00667C6F" w:rsidP="00667C6F">
      <w:pPr>
        <w:jc w:val="center"/>
        <w:rPr>
          <w:b/>
          <w:color w:val="002060"/>
          <w:sz w:val="28"/>
          <w:szCs w:val="28"/>
        </w:rPr>
      </w:pPr>
    </w:p>
    <w:p w:rsidR="00667C6F" w:rsidRPr="00AD4310" w:rsidRDefault="00667C6F" w:rsidP="00667C6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Порядок работы комиссии по отбору детей.</w:t>
      </w:r>
    </w:p>
    <w:p w:rsidR="003F6902" w:rsidRDefault="003F6902" w:rsidP="003F6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2146" w:rsidRDefault="00295EB7" w:rsidP="003F6902">
      <w:pPr>
        <w:pStyle w:val="a3"/>
        <w:spacing w:before="0" w:beforeAutospacing="0" w:after="0" w:afterAutospacing="0"/>
        <w:ind w:firstLine="709"/>
        <w:jc w:val="both"/>
      </w:pPr>
      <w:r w:rsidRPr="00295EB7">
        <w:rPr>
          <w:sz w:val="28"/>
          <w:szCs w:val="28"/>
        </w:rPr>
        <w:t>Каждый поступающий прослушивается индивидуально</w:t>
      </w:r>
      <w:r>
        <w:rPr>
          <w:sz w:val="28"/>
          <w:szCs w:val="28"/>
        </w:rPr>
        <w:t xml:space="preserve">. </w:t>
      </w:r>
      <w:r w:rsidR="00AD4310">
        <w:rPr>
          <w:sz w:val="28"/>
          <w:szCs w:val="28"/>
        </w:rPr>
        <w:t>Присутствие родителей (законных представителей) и иных посторонних лиц на приёмных прослушиваниях и собеседовании не допускается. В исключительных случаях (например, при прослушивании детей с ограниченными возможностями) и</w:t>
      </w:r>
      <w:r>
        <w:rPr>
          <w:sz w:val="28"/>
          <w:szCs w:val="28"/>
        </w:rPr>
        <w:t>/или</w:t>
      </w:r>
      <w:r w:rsidR="00AD4310">
        <w:rPr>
          <w:sz w:val="28"/>
          <w:szCs w:val="28"/>
        </w:rPr>
        <w:t xml:space="preserve"> при согласии всех членов комиссии по отбору детей возможно присутствие родителей (законных представителей)</w:t>
      </w:r>
      <w:r w:rsidR="00F82146">
        <w:t>.</w:t>
      </w:r>
      <w:r w:rsidR="00F82146" w:rsidRPr="00F82146">
        <w:t xml:space="preserve"> </w:t>
      </w:r>
    </w:p>
    <w:p w:rsidR="000010AF" w:rsidRDefault="00F82146" w:rsidP="003F6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146">
        <w:rPr>
          <w:sz w:val="28"/>
          <w:szCs w:val="28"/>
        </w:rPr>
        <w:t xml:space="preserve">Время проведения </w:t>
      </w:r>
      <w:r>
        <w:rPr>
          <w:sz w:val="28"/>
          <w:szCs w:val="28"/>
        </w:rPr>
        <w:t>приёмного прослушивания не должно превышать</w:t>
      </w:r>
      <w:r w:rsidRPr="00F82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минут </w:t>
      </w:r>
      <w:r w:rsidRPr="00F82146">
        <w:rPr>
          <w:sz w:val="28"/>
          <w:szCs w:val="28"/>
        </w:rPr>
        <w:t xml:space="preserve">для каждого поступающего.  Списки поступающих формируются </w:t>
      </w:r>
      <w:r>
        <w:rPr>
          <w:sz w:val="28"/>
          <w:szCs w:val="28"/>
        </w:rPr>
        <w:t>из расчёта</w:t>
      </w:r>
      <w:r w:rsidRPr="00F82146">
        <w:rPr>
          <w:sz w:val="28"/>
          <w:szCs w:val="28"/>
        </w:rPr>
        <w:t xml:space="preserve"> 5-6 человек на каждые 60 минут.</w:t>
      </w:r>
    </w:p>
    <w:p w:rsidR="00F82146" w:rsidRDefault="00F82146" w:rsidP="003F6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времени</w:t>
      </w:r>
      <w:r w:rsidRPr="00F82146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приёмных</w:t>
      </w:r>
      <w:r w:rsidRPr="00F82146">
        <w:rPr>
          <w:sz w:val="28"/>
          <w:szCs w:val="28"/>
        </w:rPr>
        <w:t xml:space="preserve"> прослушивани</w:t>
      </w:r>
      <w:r>
        <w:rPr>
          <w:sz w:val="28"/>
          <w:szCs w:val="28"/>
        </w:rPr>
        <w:t>й</w:t>
      </w:r>
      <w:r w:rsidR="00295EB7">
        <w:rPr>
          <w:sz w:val="28"/>
          <w:szCs w:val="28"/>
        </w:rPr>
        <w:t>,</w:t>
      </w:r>
      <w:r w:rsidRPr="00F82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Pr="00F82146">
        <w:rPr>
          <w:sz w:val="28"/>
          <w:szCs w:val="28"/>
        </w:rPr>
        <w:t>уч</w:t>
      </w:r>
      <w:r>
        <w:rPr>
          <w:sz w:val="28"/>
          <w:szCs w:val="28"/>
        </w:rPr>
        <w:t>итываться</w:t>
      </w:r>
      <w:r w:rsidRPr="00F82146">
        <w:rPr>
          <w:sz w:val="28"/>
          <w:szCs w:val="28"/>
        </w:rPr>
        <w:t xml:space="preserve"> пожелани</w:t>
      </w:r>
      <w:r>
        <w:rPr>
          <w:sz w:val="28"/>
          <w:szCs w:val="28"/>
        </w:rPr>
        <w:t>я</w:t>
      </w:r>
      <w:r w:rsidRPr="00F82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 (законных представителей) поступающих, о которых те должны </w:t>
      </w:r>
      <w:r w:rsidR="00295EB7">
        <w:rPr>
          <w:sz w:val="28"/>
          <w:szCs w:val="28"/>
        </w:rPr>
        <w:t xml:space="preserve">заранее </w:t>
      </w:r>
      <w:r>
        <w:rPr>
          <w:sz w:val="28"/>
          <w:szCs w:val="28"/>
        </w:rPr>
        <w:t>уведомить ответственное лицо, принимающее заявление на поступлени</w:t>
      </w:r>
      <w:r w:rsidR="00295EB7">
        <w:rPr>
          <w:sz w:val="28"/>
          <w:szCs w:val="28"/>
        </w:rPr>
        <w:t xml:space="preserve">е </w:t>
      </w:r>
      <w:r>
        <w:rPr>
          <w:sz w:val="28"/>
          <w:szCs w:val="28"/>
        </w:rPr>
        <w:t>ребёнка в Школу</w:t>
      </w:r>
      <w:r w:rsidRPr="00F82146">
        <w:rPr>
          <w:sz w:val="28"/>
          <w:szCs w:val="28"/>
        </w:rPr>
        <w:t>.</w:t>
      </w:r>
    </w:p>
    <w:p w:rsidR="00295EB7" w:rsidRDefault="00295EB7" w:rsidP="003F6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EB7">
        <w:rPr>
          <w:sz w:val="28"/>
          <w:szCs w:val="28"/>
        </w:rPr>
        <w:t>Каждый член комиссии</w:t>
      </w:r>
      <w:r w:rsidR="00A3789B">
        <w:rPr>
          <w:sz w:val="28"/>
          <w:szCs w:val="28"/>
        </w:rPr>
        <w:t xml:space="preserve"> по отбору детей</w:t>
      </w:r>
      <w:r w:rsidRPr="00295EB7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приёмных</w:t>
      </w:r>
      <w:r w:rsidRPr="00295EB7">
        <w:rPr>
          <w:sz w:val="28"/>
          <w:szCs w:val="28"/>
        </w:rPr>
        <w:t xml:space="preserve"> прослушиваний выставляет баллы по вышеуказанным показателям в листе регистрации результатов </w:t>
      </w:r>
      <w:proofErr w:type="gramStart"/>
      <w:r w:rsidR="003F6902">
        <w:rPr>
          <w:sz w:val="28"/>
          <w:szCs w:val="28"/>
        </w:rPr>
        <w:t>приёмного</w:t>
      </w:r>
      <w:r>
        <w:rPr>
          <w:sz w:val="28"/>
          <w:szCs w:val="28"/>
        </w:rPr>
        <w:t xml:space="preserve"> прослушивания</w:t>
      </w:r>
      <w:proofErr w:type="gramEnd"/>
      <w:r>
        <w:rPr>
          <w:sz w:val="28"/>
          <w:szCs w:val="28"/>
        </w:rPr>
        <w:t xml:space="preserve"> </w:t>
      </w:r>
      <w:r w:rsidRPr="00295EB7">
        <w:rPr>
          <w:sz w:val="28"/>
          <w:szCs w:val="28"/>
        </w:rPr>
        <w:t xml:space="preserve">поступающего.  Подсчет баллов осуществляется председателем комиссии </w:t>
      </w:r>
      <w:r w:rsidR="00A3789B">
        <w:rPr>
          <w:sz w:val="28"/>
          <w:szCs w:val="28"/>
        </w:rPr>
        <w:t xml:space="preserve">по отбору детей </w:t>
      </w:r>
      <w:r w:rsidRPr="00295EB7">
        <w:rPr>
          <w:sz w:val="28"/>
          <w:szCs w:val="28"/>
        </w:rPr>
        <w:t>путем сложения баллов всех членов приемной комиссии в ли</w:t>
      </w:r>
      <w:r>
        <w:rPr>
          <w:sz w:val="28"/>
          <w:szCs w:val="28"/>
        </w:rPr>
        <w:t>сте регистрации</w:t>
      </w:r>
      <w:r w:rsidR="00A3789B">
        <w:rPr>
          <w:sz w:val="28"/>
          <w:szCs w:val="28"/>
        </w:rPr>
        <w:t>.</w:t>
      </w:r>
      <w:r w:rsidRPr="00295EB7">
        <w:rPr>
          <w:sz w:val="28"/>
          <w:szCs w:val="28"/>
        </w:rPr>
        <w:t xml:space="preserve"> Итоговое число баллов каждого поступающего включается в сводный лист результатов </w:t>
      </w:r>
      <w:r w:rsidR="00A3789B">
        <w:rPr>
          <w:sz w:val="28"/>
          <w:szCs w:val="28"/>
        </w:rPr>
        <w:t>приёмных</w:t>
      </w:r>
      <w:r w:rsidRPr="00295EB7">
        <w:rPr>
          <w:sz w:val="28"/>
          <w:szCs w:val="28"/>
        </w:rPr>
        <w:t xml:space="preserve"> прослушиваний по </w:t>
      </w:r>
      <w:r w:rsidR="00A3789B">
        <w:rPr>
          <w:sz w:val="28"/>
          <w:szCs w:val="28"/>
        </w:rPr>
        <w:t>с</w:t>
      </w:r>
      <w:r w:rsidRPr="00295EB7">
        <w:rPr>
          <w:sz w:val="28"/>
          <w:szCs w:val="28"/>
        </w:rPr>
        <w:t xml:space="preserve">оответствующим </w:t>
      </w:r>
      <w:r w:rsidR="00A3789B">
        <w:rPr>
          <w:sz w:val="28"/>
          <w:szCs w:val="28"/>
        </w:rPr>
        <w:t>ДПОП в области музыкального искусства.</w:t>
      </w:r>
    </w:p>
    <w:p w:rsidR="00295EB7" w:rsidRDefault="00295EB7" w:rsidP="003F6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89B">
        <w:rPr>
          <w:sz w:val="28"/>
          <w:szCs w:val="28"/>
        </w:rPr>
        <w:t xml:space="preserve">О результатах </w:t>
      </w:r>
      <w:proofErr w:type="gramStart"/>
      <w:r w:rsidR="00A3789B">
        <w:rPr>
          <w:sz w:val="28"/>
          <w:szCs w:val="28"/>
        </w:rPr>
        <w:t>приёмного прослушивания</w:t>
      </w:r>
      <w:proofErr w:type="gramEnd"/>
      <w:r w:rsidRPr="00A3789B">
        <w:rPr>
          <w:sz w:val="28"/>
          <w:szCs w:val="28"/>
        </w:rPr>
        <w:t xml:space="preserve"> поступающего непосредственно после проведения не сообщается.</w:t>
      </w:r>
    </w:p>
    <w:p w:rsidR="00A3789B" w:rsidRPr="00A3789B" w:rsidRDefault="00A3789B" w:rsidP="003F6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89B">
        <w:rPr>
          <w:sz w:val="28"/>
          <w:szCs w:val="28"/>
        </w:rPr>
        <w:t>Для при</w:t>
      </w:r>
      <w:r>
        <w:rPr>
          <w:sz w:val="28"/>
          <w:szCs w:val="28"/>
        </w:rPr>
        <w:t>ё</w:t>
      </w:r>
      <w:r w:rsidRPr="00A3789B">
        <w:rPr>
          <w:sz w:val="28"/>
          <w:szCs w:val="28"/>
        </w:rPr>
        <w:t xml:space="preserve">ма обучающихся в </w:t>
      </w:r>
      <w:r>
        <w:rPr>
          <w:sz w:val="28"/>
          <w:szCs w:val="28"/>
        </w:rPr>
        <w:t>Школу</w:t>
      </w:r>
      <w:r w:rsidR="003F6902">
        <w:rPr>
          <w:sz w:val="28"/>
          <w:szCs w:val="28"/>
        </w:rPr>
        <w:t xml:space="preserve"> для обучения по ДПОП в области музыкального искусства</w:t>
      </w:r>
      <w:r w:rsidRPr="00A3789B">
        <w:rPr>
          <w:sz w:val="28"/>
          <w:szCs w:val="28"/>
        </w:rPr>
        <w:t xml:space="preserve"> в рамках </w:t>
      </w:r>
      <w:r w:rsidR="003F6902">
        <w:rPr>
          <w:sz w:val="28"/>
          <w:szCs w:val="28"/>
        </w:rPr>
        <w:t>государственного</w:t>
      </w:r>
      <w:r w:rsidRPr="00A3789B">
        <w:rPr>
          <w:sz w:val="28"/>
          <w:szCs w:val="28"/>
        </w:rPr>
        <w:t xml:space="preserve"> задания</w:t>
      </w:r>
      <w:r w:rsidR="003F6902">
        <w:rPr>
          <w:sz w:val="28"/>
          <w:szCs w:val="28"/>
        </w:rPr>
        <w:t>,</w:t>
      </w:r>
      <w:r w:rsidRPr="00A3789B">
        <w:rPr>
          <w:sz w:val="28"/>
          <w:szCs w:val="28"/>
        </w:rPr>
        <w:t xml:space="preserve"> при</w:t>
      </w:r>
      <w:r w:rsidR="003F6902">
        <w:rPr>
          <w:sz w:val="28"/>
          <w:szCs w:val="28"/>
        </w:rPr>
        <w:t>ё</w:t>
      </w:r>
      <w:r w:rsidRPr="00A3789B">
        <w:rPr>
          <w:sz w:val="28"/>
          <w:szCs w:val="28"/>
        </w:rPr>
        <w:t>мн</w:t>
      </w:r>
      <w:r w:rsidR="003F6902">
        <w:rPr>
          <w:sz w:val="28"/>
          <w:szCs w:val="28"/>
        </w:rPr>
        <w:t>ая</w:t>
      </w:r>
      <w:r w:rsidRPr="00A3789B">
        <w:rPr>
          <w:sz w:val="28"/>
          <w:szCs w:val="28"/>
        </w:rPr>
        <w:t xml:space="preserve"> комисси</w:t>
      </w:r>
      <w:r w:rsidR="003F6902">
        <w:rPr>
          <w:sz w:val="28"/>
          <w:szCs w:val="28"/>
        </w:rPr>
        <w:t>я</w:t>
      </w:r>
      <w:r w:rsidRPr="00A3789B">
        <w:rPr>
          <w:sz w:val="28"/>
          <w:szCs w:val="28"/>
        </w:rPr>
        <w:t xml:space="preserve"> отбира</w:t>
      </w:r>
      <w:r w:rsidR="003F6902">
        <w:rPr>
          <w:sz w:val="28"/>
          <w:szCs w:val="28"/>
        </w:rPr>
        <w:t>е</w:t>
      </w:r>
      <w:r w:rsidRPr="00A3789B">
        <w:rPr>
          <w:sz w:val="28"/>
          <w:szCs w:val="28"/>
        </w:rPr>
        <w:t>т кандидатуры поступающих, набравши</w:t>
      </w:r>
      <w:r w:rsidR="003F6902">
        <w:rPr>
          <w:sz w:val="28"/>
          <w:szCs w:val="28"/>
        </w:rPr>
        <w:t>е</w:t>
      </w:r>
      <w:r w:rsidRPr="00A3789B">
        <w:rPr>
          <w:sz w:val="28"/>
          <w:szCs w:val="28"/>
        </w:rPr>
        <w:t xml:space="preserve"> наибольшее </w:t>
      </w:r>
      <w:r w:rsidR="003F6902">
        <w:rPr>
          <w:sz w:val="28"/>
          <w:szCs w:val="28"/>
        </w:rPr>
        <w:t>количество</w:t>
      </w:r>
      <w:r w:rsidRPr="00A3789B">
        <w:rPr>
          <w:sz w:val="28"/>
          <w:szCs w:val="28"/>
        </w:rPr>
        <w:t xml:space="preserve"> баллов</w:t>
      </w:r>
      <w:r w:rsidR="003F6902">
        <w:rPr>
          <w:sz w:val="28"/>
          <w:szCs w:val="28"/>
        </w:rPr>
        <w:t xml:space="preserve">. </w:t>
      </w:r>
      <w:r w:rsidRPr="00A3789B">
        <w:rPr>
          <w:sz w:val="28"/>
          <w:szCs w:val="28"/>
        </w:rPr>
        <w:t>При равном числе баллов поступающих, претендующих на одно место, предпочтение отда</w:t>
      </w:r>
      <w:r w:rsidR="003F6902">
        <w:rPr>
          <w:sz w:val="28"/>
          <w:szCs w:val="28"/>
        </w:rPr>
        <w:t>ё</w:t>
      </w:r>
      <w:r w:rsidRPr="00A3789B">
        <w:rPr>
          <w:sz w:val="28"/>
          <w:szCs w:val="28"/>
        </w:rPr>
        <w:t xml:space="preserve">тся поступающим, набравшим более высокие баллы по следующим показателям: </w:t>
      </w:r>
    </w:p>
    <w:p w:rsidR="003F6902" w:rsidRDefault="003F6902" w:rsidP="003F6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музыкальный слух;</w:t>
      </w:r>
      <w:r w:rsidR="00A3789B" w:rsidRPr="00A3789B">
        <w:rPr>
          <w:sz w:val="28"/>
          <w:szCs w:val="28"/>
        </w:rPr>
        <w:t xml:space="preserve"> </w:t>
      </w:r>
    </w:p>
    <w:p w:rsidR="00A3789B" w:rsidRPr="00A3789B" w:rsidRDefault="003F6902" w:rsidP="003F6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89B" w:rsidRPr="00A3789B">
        <w:rPr>
          <w:sz w:val="28"/>
          <w:szCs w:val="28"/>
        </w:rPr>
        <w:t>чувство ритма</w:t>
      </w:r>
      <w:r>
        <w:rPr>
          <w:sz w:val="28"/>
          <w:szCs w:val="28"/>
        </w:rPr>
        <w:t xml:space="preserve"> и музыкальная память</w:t>
      </w:r>
      <w:r w:rsidR="00A3789B" w:rsidRPr="00A3789B">
        <w:rPr>
          <w:sz w:val="28"/>
          <w:szCs w:val="28"/>
        </w:rPr>
        <w:t xml:space="preserve">; </w:t>
      </w:r>
    </w:p>
    <w:p w:rsidR="003F6902" w:rsidRDefault="00A3789B" w:rsidP="003F6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89B">
        <w:rPr>
          <w:sz w:val="28"/>
          <w:szCs w:val="28"/>
        </w:rPr>
        <w:t xml:space="preserve">- </w:t>
      </w:r>
      <w:r w:rsidR="003F6902">
        <w:rPr>
          <w:sz w:val="28"/>
          <w:szCs w:val="28"/>
        </w:rPr>
        <w:t>эмоциональная отзывчивость и артистизм.</w:t>
      </w:r>
    </w:p>
    <w:p w:rsidR="004136C7" w:rsidRDefault="003F6902" w:rsidP="00667C6F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К</w:t>
      </w:r>
      <w:r w:rsidRPr="003F6902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по отбору детей </w:t>
      </w:r>
      <w:r w:rsidRPr="003F6902">
        <w:rPr>
          <w:sz w:val="28"/>
          <w:szCs w:val="28"/>
        </w:rPr>
        <w:t xml:space="preserve">могут рекомендовать </w:t>
      </w:r>
      <w:r>
        <w:rPr>
          <w:sz w:val="28"/>
          <w:szCs w:val="28"/>
        </w:rPr>
        <w:t>родителям (законным представителям) поступающих</w:t>
      </w:r>
      <w:r w:rsidRPr="003F6902">
        <w:rPr>
          <w:sz w:val="28"/>
          <w:szCs w:val="28"/>
        </w:rPr>
        <w:t xml:space="preserve"> выбрать иную </w:t>
      </w:r>
      <w:r>
        <w:rPr>
          <w:sz w:val="28"/>
          <w:szCs w:val="28"/>
        </w:rPr>
        <w:t xml:space="preserve">ДПОП в области музыкального </w:t>
      </w:r>
      <w:proofErr w:type="gramStart"/>
      <w:r>
        <w:rPr>
          <w:sz w:val="28"/>
          <w:szCs w:val="28"/>
        </w:rPr>
        <w:t>искусства</w:t>
      </w:r>
      <w:r w:rsidRPr="003F6902">
        <w:rPr>
          <w:sz w:val="28"/>
          <w:szCs w:val="28"/>
        </w:rPr>
        <w:t>  в</w:t>
      </w:r>
      <w:proofErr w:type="gramEnd"/>
      <w:r w:rsidRPr="003F6902">
        <w:rPr>
          <w:sz w:val="28"/>
          <w:szCs w:val="28"/>
        </w:rPr>
        <w:t xml:space="preserve"> зависимости от наличия вакантных мест</w:t>
      </w:r>
      <w:r>
        <w:rPr>
          <w:sz w:val="28"/>
          <w:szCs w:val="28"/>
        </w:rPr>
        <w:t xml:space="preserve"> и/или способностей и склонностей ребёнка.</w:t>
      </w:r>
    </w:p>
    <w:p w:rsidR="00E10901" w:rsidRPr="003F6902" w:rsidRDefault="00E10901" w:rsidP="00BC4AB4"/>
    <w:sectPr w:rsidR="00E10901" w:rsidRPr="003F6902" w:rsidSect="00190D40">
      <w:footerReference w:type="default" r:id="rId8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0A" w:rsidRDefault="00641F0A" w:rsidP="001F1F68">
      <w:r>
        <w:separator/>
      </w:r>
    </w:p>
  </w:endnote>
  <w:endnote w:type="continuationSeparator" w:id="0">
    <w:p w:rsidR="00641F0A" w:rsidRDefault="00641F0A" w:rsidP="001F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870605"/>
      <w:docPartObj>
        <w:docPartGallery w:val="Page Numbers (Bottom of Page)"/>
        <w:docPartUnique/>
      </w:docPartObj>
    </w:sdtPr>
    <w:sdtContent>
      <w:p w:rsidR="00190D40" w:rsidRDefault="00190D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190D40" w:rsidRDefault="00190D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0A" w:rsidRDefault="00641F0A" w:rsidP="001F1F68">
      <w:r>
        <w:separator/>
      </w:r>
    </w:p>
  </w:footnote>
  <w:footnote w:type="continuationSeparator" w:id="0">
    <w:p w:rsidR="00641F0A" w:rsidRDefault="00641F0A" w:rsidP="001F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492"/>
    <w:multiLevelType w:val="multilevel"/>
    <w:tmpl w:val="9A74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44992"/>
    <w:multiLevelType w:val="multilevel"/>
    <w:tmpl w:val="373E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42DBB"/>
    <w:multiLevelType w:val="multilevel"/>
    <w:tmpl w:val="3656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40C4A"/>
    <w:multiLevelType w:val="multilevel"/>
    <w:tmpl w:val="410A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E7929"/>
    <w:multiLevelType w:val="multilevel"/>
    <w:tmpl w:val="DB2C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C3DBC"/>
    <w:multiLevelType w:val="hybridMultilevel"/>
    <w:tmpl w:val="2190FD96"/>
    <w:lvl w:ilvl="0" w:tplc="121C3D1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819FC"/>
    <w:multiLevelType w:val="multilevel"/>
    <w:tmpl w:val="2D32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64416"/>
    <w:multiLevelType w:val="multilevel"/>
    <w:tmpl w:val="94E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C77BB9"/>
    <w:multiLevelType w:val="multilevel"/>
    <w:tmpl w:val="67F6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F0264"/>
    <w:multiLevelType w:val="multilevel"/>
    <w:tmpl w:val="EB58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E2846"/>
    <w:multiLevelType w:val="multilevel"/>
    <w:tmpl w:val="7DDE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C1A6F"/>
    <w:multiLevelType w:val="hybridMultilevel"/>
    <w:tmpl w:val="7EF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979AD"/>
    <w:multiLevelType w:val="hybridMultilevel"/>
    <w:tmpl w:val="0548D4DA"/>
    <w:lvl w:ilvl="0" w:tplc="5A98D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BD81683"/>
    <w:multiLevelType w:val="multilevel"/>
    <w:tmpl w:val="9E60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33586"/>
    <w:multiLevelType w:val="multilevel"/>
    <w:tmpl w:val="323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BF"/>
    <w:rsid w:val="000010AF"/>
    <w:rsid w:val="00190D40"/>
    <w:rsid w:val="001F1F68"/>
    <w:rsid w:val="00295EB7"/>
    <w:rsid w:val="003F6902"/>
    <w:rsid w:val="004136C7"/>
    <w:rsid w:val="00537F09"/>
    <w:rsid w:val="00641F0A"/>
    <w:rsid w:val="00667C6F"/>
    <w:rsid w:val="006E786D"/>
    <w:rsid w:val="00A3789B"/>
    <w:rsid w:val="00AD4310"/>
    <w:rsid w:val="00BC4AB4"/>
    <w:rsid w:val="00D00D28"/>
    <w:rsid w:val="00D44EBF"/>
    <w:rsid w:val="00E10901"/>
    <w:rsid w:val="00F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CCA88-CFBC-499B-8C9C-B526A468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36C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136C7"/>
    <w:rPr>
      <w:b/>
      <w:bCs/>
    </w:rPr>
  </w:style>
  <w:style w:type="paragraph" w:customStyle="1" w:styleId="acxspmiddle">
    <w:name w:val="acxspmiddle"/>
    <w:basedOn w:val="a"/>
    <w:rsid w:val="004136C7"/>
    <w:pPr>
      <w:spacing w:before="100" w:beforeAutospacing="1" w:after="100" w:afterAutospacing="1"/>
    </w:pPr>
    <w:rPr>
      <w:sz w:val="24"/>
      <w:szCs w:val="24"/>
    </w:rPr>
  </w:style>
  <w:style w:type="paragraph" w:customStyle="1" w:styleId="acxsplast">
    <w:name w:val="acxsplast"/>
    <w:basedOn w:val="a"/>
    <w:rsid w:val="004136C7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a"/>
    <w:basedOn w:val="a"/>
    <w:rsid w:val="004136C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43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31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D43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F1F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1F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1F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28FE7-B87D-4D0A-A176-39522F54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2014-02-21T06:38:00Z</cp:lastPrinted>
  <dcterms:created xsi:type="dcterms:W3CDTF">2014-02-20T13:17:00Z</dcterms:created>
  <dcterms:modified xsi:type="dcterms:W3CDTF">2014-02-21T06:39:00Z</dcterms:modified>
</cp:coreProperties>
</file>